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29DD" w14:textId="77777777" w:rsidR="009F5F89" w:rsidRPr="009F5F89" w:rsidRDefault="009F5F89" w:rsidP="009F5F89">
      <w:pPr>
        <w:shd w:val="clear" w:color="auto" w:fill="FFFFFF"/>
        <w:spacing w:after="0" w:line="300" w:lineRule="atLeast"/>
        <w:jc w:val="center"/>
        <w:outlineLvl w:val="0"/>
        <w:rPr>
          <w:rFonts w:eastAsia="Times New Roman" w:cs="Times New Roman"/>
          <w:b/>
          <w:bCs/>
          <w:color w:val="050624"/>
          <w:kern w:val="36"/>
          <w:sz w:val="36"/>
          <w:szCs w:val="36"/>
          <w:lang w:eastAsia="ru-RU"/>
          <w14:ligatures w14:val="none"/>
        </w:rPr>
      </w:pPr>
      <w:r w:rsidRPr="009F5F89">
        <w:rPr>
          <w:rFonts w:eastAsia="Times New Roman" w:cs="Times New Roman"/>
          <w:b/>
          <w:bCs/>
          <w:color w:val="050624"/>
          <w:kern w:val="36"/>
          <w:sz w:val="36"/>
          <w:szCs w:val="36"/>
          <w:lang w:eastAsia="ru-RU"/>
          <w14:ligatures w14:val="none"/>
        </w:rPr>
        <w:t>МРОТ с 2026 года вырастет более чем на 20%</w:t>
      </w:r>
    </w:p>
    <w:p w14:paraId="3D7F5114" w14:textId="77777777" w:rsidR="009F5F89" w:rsidRPr="009F5F89" w:rsidRDefault="009F5F89" w:rsidP="009F5F89">
      <w:pPr>
        <w:spacing w:before="30"/>
        <w:textAlignment w:val="top"/>
        <w:rPr>
          <w:rFonts w:ascii="Arial" w:eastAsia="Times New Roman" w:hAnsi="Arial" w:cs="Arial"/>
          <w:color w:val="2B74B1"/>
          <w:kern w:val="0"/>
          <w:sz w:val="20"/>
          <w:szCs w:val="20"/>
          <w:lang w:eastAsia="ru-RU"/>
          <w14:ligatures w14:val="none"/>
        </w:rPr>
      </w:pPr>
    </w:p>
    <w:p w14:paraId="58564BB9" w14:textId="77777777" w:rsidR="009F5F89" w:rsidRPr="009F5F89" w:rsidRDefault="009F5F89" w:rsidP="00F0326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</w:pP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t>С 1 января 2026 года минимальный размер оплаты труда (МРОТ) увеличится и составит 27 093 ₽. Это предусмотрено Федеральным законом от 28 ноября 2025 года № 429-ФЗ.</w:t>
      </w:r>
    </w:p>
    <w:p w14:paraId="01A3E1C9" w14:textId="77777777" w:rsidR="009F5F89" w:rsidRPr="009F5F89" w:rsidRDefault="009F5F89" w:rsidP="00F0326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</w:pP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t>Что изменилось?</w:t>
      </w: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br/>
        <w:t>В 2025 году величина МРОТ составляла 22 440 ₽, теперь же произойдет рост на 4 653 ₽, что составляет примерно 20,7% увеличения.</w:t>
      </w:r>
    </w:p>
    <w:p w14:paraId="07198CE0" w14:textId="77777777" w:rsidR="009F5F89" w:rsidRPr="009F5F89" w:rsidRDefault="009F5F89" w:rsidP="00F0326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</w:pP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t>Основные изменения:</w:t>
      </w: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br/>
        <w:t>- Минимальная заработная плата при полной занятости не должна быть ниже установленного уровня МРОТ.</w:t>
      </w: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br/>
        <w:t>- Величина МРОТ используется при расчетах отпускных выплат и компенсаций командировок.</w:t>
      </w: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br/>
        <w:t>- МРОТ также оказывает влияние на минимальные размеры пособий по временной нетрудоспособности и беременности и родам. Например, пособие начисляется исходя из величины минимального заработка, если страховой стаж работника менее шести месяцев либо заработок отсутствует вовсе.</w:t>
      </w: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br/>
        <w:t>Расчет добровольных пенсионных взносов:</w:t>
      </w: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br/>
        <w:t>Размер добровольных страховых взносов для формирования страхового стажа и индивидуального пенсионного коэффициента определяется следующим образом:</w:t>
      </w:r>
    </w:p>
    <w:p w14:paraId="7A3E3155" w14:textId="77777777" w:rsidR="009F5F89" w:rsidRPr="009F5F89" w:rsidRDefault="009F5F89" w:rsidP="00F0326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</w:pP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t>Взнос=МРОТ×12×22%</w:t>
      </w: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br/>
        <w:t>Так, в 2025 году сумма составила 59 241,6 ₽, а в 2026 году увеличится до 71 525,52 ₽.</w:t>
      </w:r>
    </w:p>
    <w:p w14:paraId="3EF78BEB" w14:textId="77777777" w:rsidR="009F5F89" w:rsidRPr="009F5F89" w:rsidRDefault="009F5F89" w:rsidP="00F0326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</w:pP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t>Взносы для индивидуальных предпринимателей:</w:t>
      </w: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br/>
        <w:t>ИП имеют право добровольно оплачивать страховые взносы для возможности получения социальных пособий. Их размер рассчитывается по формуле:</w:t>
      </w:r>
    </w:p>
    <w:p w14:paraId="39BF862C" w14:textId="77777777" w:rsidR="009F5F89" w:rsidRPr="009F5F89" w:rsidRDefault="009F5F89" w:rsidP="00F0326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</w:pP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t>Взнос=МРОТ×12×2,9%</w:t>
      </w:r>
      <w:r w:rsidRPr="009F5F89">
        <w:rPr>
          <w:rFonts w:eastAsia="Times New Roman" w:cs="Times New Roman"/>
          <w:color w:val="050624"/>
          <w:kern w:val="0"/>
          <w:szCs w:val="28"/>
          <w:lang w:eastAsia="ru-RU"/>
          <w14:ligatures w14:val="none"/>
        </w:rPr>
        <w:br/>
        <w:t>Таким образом, в 2025 году взнос составил 7 809,12 ₽, а в 2026 году достигнет 9 428,36 ₽.</w:t>
      </w:r>
    </w:p>
    <w:p w14:paraId="0064552A" w14:textId="77777777" w:rsidR="009F5F89" w:rsidRDefault="009F5F89" w:rsidP="00F03266">
      <w:pPr>
        <w:spacing w:after="0"/>
        <w:ind w:firstLine="709"/>
      </w:pPr>
    </w:p>
    <w:sectPr w:rsidR="009F5F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D0B"/>
    <w:multiLevelType w:val="multilevel"/>
    <w:tmpl w:val="913A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53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F1"/>
    <w:rsid w:val="00167BBB"/>
    <w:rsid w:val="00594DF1"/>
    <w:rsid w:val="006C0B77"/>
    <w:rsid w:val="008242FF"/>
    <w:rsid w:val="00870751"/>
    <w:rsid w:val="00922C48"/>
    <w:rsid w:val="009F5F89"/>
    <w:rsid w:val="00A9654A"/>
    <w:rsid w:val="00B915B7"/>
    <w:rsid w:val="00DB59E0"/>
    <w:rsid w:val="00EA59DF"/>
    <w:rsid w:val="00EB05DA"/>
    <w:rsid w:val="00EE4070"/>
    <w:rsid w:val="00F0326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192C"/>
  <w15:chartTrackingRefBased/>
  <w15:docId w15:val="{26371C1E-5551-4E3A-BD8F-639A122E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94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D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D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D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D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D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D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D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DF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4DF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94DF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94DF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94DF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94DF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94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D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DF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94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DF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94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197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2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User3791</dc:creator>
  <cp:keywords/>
  <dc:description/>
  <cp:lastModifiedBy>Ildar admin</cp:lastModifiedBy>
  <cp:revision>2</cp:revision>
  <dcterms:created xsi:type="dcterms:W3CDTF">2025-12-23T10:50:00Z</dcterms:created>
  <dcterms:modified xsi:type="dcterms:W3CDTF">2025-12-23T10:50:00Z</dcterms:modified>
</cp:coreProperties>
</file>